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100" w:before="0" w:after="0"/>
        <w:ind w:hanging="0" w:left="284"/>
        <w:jc w:val="center"/>
        <w:rPr/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353695</wp:posOffset>
            </wp:positionH>
            <wp:positionV relativeFrom="paragraph">
              <wp:posOffset>99060</wp:posOffset>
            </wp:positionV>
            <wp:extent cx="960755" cy="1010920"/>
            <wp:effectExtent l="0" t="0" r="0" b="0"/>
            <wp:wrapNone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9" t="-151" r="-159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01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t>XXIV SALON WIELKOPOLSKI 2025</w:t>
      </w:r>
    </w:p>
    <w:p>
      <w:pPr>
        <w:pStyle w:val="Normal"/>
        <w:spacing w:lineRule="atLeast" w:line="100" w:before="0" w:after="0"/>
        <w:rPr>
          <w:rFonts w:ascii="Cambria" w:hAnsi="Cambria" w:eastAsia="Batang;바탕" w:cs="Times New Roman"/>
          <w:b/>
          <w:bCs/>
          <w:sz w:val="24"/>
          <w:szCs w:val="24"/>
        </w:rPr>
      </w:pPr>
      <w:r>
        <w:rPr>
          <w:rFonts w:eastAsia="Batang;바탕" w:cs="Times New Roman" w:ascii="Cambria" w:hAnsi="Cambria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</w:tabs>
        <w:spacing w:lineRule="atLeast" w:line="100" w:before="0" w:after="0"/>
        <w:ind w:firstLine="708" w:left="2832"/>
        <w:rPr/>
      </w:pPr>
      <w:r>
        <w:drawing>
          <wp:anchor behindDoc="0" distT="0" distB="0" distL="114935" distR="114935" simplePos="0" locked="0" layoutInCell="0" allowOverlap="1" relativeHeight="3">
            <wp:simplePos x="0" y="0"/>
            <wp:positionH relativeFrom="column">
              <wp:posOffset>3815080</wp:posOffset>
            </wp:positionH>
            <wp:positionV relativeFrom="paragraph">
              <wp:posOffset>308610</wp:posOffset>
            </wp:positionV>
            <wp:extent cx="1903730" cy="579120"/>
            <wp:effectExtent l="0" t="0" r="0" b="0"/>
            <wp:wrapTopAndBottom/>
            <wp:docPr id="2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76" t="-248" r="-76" b="-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mbria" w:cs="Cambria" w:ascii="Cambria" w:hAnsi="Cambria"/>
          <w:sz w:val="24"/>
          <w:szCs w:val="24"/>
        </w:rPr>
        <w:t xml:space="preserve">     </w:t>
      </w:r>
      <w:r>
        <w:rPr>
          <w:rFonts w:eastAsia="Batang;바탕" w:cs="Times New Roman" w:ascii="Cambria" w:hAnsi="Cambria"/>
          <w:sz w:val="24"/>
          <w:szCs w:val="24"/>
        </w:rPr>
        <w:tab/>
        <w:tab/>
      </w:r>
      <w:r>
        <w:rPr>
          <w:rFonts w:eastAsia="Batang;바탕" w:cs="Times New Roman" w:ascii="Cambria" w:hAnsi="Cambria"/>
          <w:sz w:val="28"/>
          <w:szCs w:val="28"/>
        </w:rPr>
        <w:t>patronat</w:t>
      </w:r>
    </w:p>
    <w:p>
      <w:pPr>
        <w:pStyle w:val="Normal"/>
        <w:spacing w:lineRule="atLeast" w:line="100" w:before="0" w:after="0"/>
        <w:rPr>
          <w:rFonts w:ascii="Cambria" w:hAnsi="Cambria" w:eastAsia="Batang;바탕" w:cs="Times New Roman"/>
          <w:b/>
          <w:bCs/>
          <w:sz w:val="24"/>
          <w:szCs w:val="24"/>
        </w:rPr>
      </w:pPr>
      <w:r>
        <w:rPr>
          <w:rFonts w:eastAsia="Batang;바탕" w:cs="Times New Roman" w:ascii="Cambria" w:hAnsi="Cambria"/>
          <w:b/>
          <w:bCs/>
          <w:sz w:val="24"/>
          <w:szCs w:val="24"/>
        </w:rPr>
      </w:r>
    </w:p>
    <w:p>
      <w:pPr>
        <w:pStyle w:val="BodyText"/>
        <w:spacing w:before="0" w:after="0"/>
        <w:jc w:val="center"/>
        <w:rPr>
          <w:rFonts w:ascii="Cambria" w:hAnsi="Cambria" w:eastAsia="Batang;바탕" w:cs="Times New Roman"/>
          <w:b/>
          <w:bCs/>
          <w:color w:val="333333"/>
          <w:sz w:val="28"/>
          <w:szCs w:val="28"/>
        </w:rPr>
      </w:pPr>
      <w:r>
        <w:rPr>
          <w:rFonts w:eastAsia="Batang;바탕" w:cs="Times New Roman" w:ascii="Cambria" w:hAnsi="Cambria"/>
          <w:b/>
          <w:bCs/>
          <w:color w:val="333333"/>
          <w:sz w:val="28"/>
          <w:szCs w:val="28"/>
        </w:rPr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>„</w:t>
      </w:r>
      <w:r>
        <w:rPr>
          <w:b/>
          <w:color w:val="333333"/>
          <w:sz w:val="28"/>
          <w:szCs w:val="28"/>
        </w:rPr>
        <w:t>Salon Wielkopolski” to coroczny przegląd dokonań artystów plastyków, który ma na celu integrację środowisk twórczych i prezentację dorobku artystów z całego kraju.</w:t>
      </w:r>
    </w:p>
    <w:p>
      <w:pPr>
        <w:pStyle w:val="BodyText"/>
        <w:spacing w:lineRule="auto" w:line="240" w:before="0" w:after="0"/>
        <w:jc w:val="both"/>
        <w:rPr>
          <w:b/>
          <w:color w:val="333333"/>
          <w:sz w:val="16"/>
          <w:szCs w:val="16"/>
        </w:rPr>
      </w:pPr>
      <w:r>
        <w:rPr>
          <w:b/>
          <w:color w:val="333333"/>
          <w:sz w:val="16"/>
          <w:szCs w:val="16"/>
        </w:rPr>
      </w:r>
    </w:p>
    <w:p>
      <w:pPr>
        <w:pStyle w:val="BodyText"/>
        <w:spacing w:lineRule="auto" w:line="240" w:before="0" w:after="0"/>
        <w:ind w:hanging="708" w:left="708"/>
        <w:rPr>
          <w:sz w:val="28"/>
          <w:szCs w:val="28"/>
        </w:rPr>
      </w:pPr>
      <w:r>
        <w:rPr>
          <w:b/>
          <w:color w:val="333333"/>
          <w:sz w:val="28"/>
          <w:szCs w:val="28"/>
        </w:rPr>
        <w:t>Organizatorzy:</w:t>
      </w:r>
      <w:r>
        <w:rPr>
          <w:color w:val="333333"/>
          <w:sz w:val="28"/>
          <w:szCs w:val="28"/>
        </w:rPr>
        <w:br/>
        <w:t>Miejskie Centrum Kultury w Czarnkowie</w:t>
        <w:br/>
        <w:t>Zarząd Krajowy Związku Artystów Plastyków</w:t>
      </w:r>
    </w:p>
    <w:p>
      <w:pPr>
        <w:pStyle w:val="BodyText"/>
        <w:spacing w:lineRule="auto" w:line="240" w:before="0" w:after="0"/>
        <w:ind w:hanging="708" w:left="708"/>
        <w:rPr>
          <w:color w:val="333333"/>
          <w:sz w:val="12"/>
          <w:szCs w:val="12"/>
        </w:rPr>
      </w:pPr>
      <w:r>
        <w:rPr>
          <w:color w:val="333333"/>
          <w:sz w:val="12"/>
          <w:szCs w:val="12"/>
        </w:rPr>
      </w:r>
    </w:p>
    <w:p>
      <w:pPr>
        <w:pStyle w:val="BodyText"/>
        <w:spacing w:lineRule="auto" w:line="240" w:before="0" w:after="0"/>
        <w:jc w:val="both"/>
        <w:rPr>
          <w:sz w:val="28"/>
          <w:szCs w:val="28"/>
        </w:rPr>
      </w:pPr>
      <w:r>
        <w:rPr>
          <w:b/>
          <w:color w:val="333333"/>
          <w:sz w:val="28"/>
          <w:szCs w:val="28"/>
        </w:rPr>
        <w:t>Regulamin: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W konkursie mogą brać udział artyści plastycy, absolwenci wyższych uczelni plastycznych, fotograficy, członkowie stowarzyszeń twórczych.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Na konkurs przyjmowane są oryginalne prace wykonane w latach 2022– 2025,</w:t>
      </w:r>
      <w:r>
        <w:rPr>
          <w:sz w:val="28"/>
          <w:szCs w:val="28"/>
        </w:rPr>
        <w:t xml:space="preserve"> </w:t>
        <w:br/>
      </w:r>
      <w:r>
        <w:rPr>
          <w:color w:val="333333"/>
          <w:sz w:val="28"/>
          <w:szCs w:val="28"/>
        </w:rPr>
        <w:t xml:space="preserve">w </w:t>
      </w:r>
      <w:r>
        <w:rPr>
          <w:sz w:val="28"/>
          <w:szCs w:val="28"/>
        </w:rPr>
        <w:t xml:space="preserve">dowolnej technice np. malarstwo, fotografia, rzeźba, gobelin i inne (poza sztuką </w:t>
      </w:r>
      <w:r>
        <w:rPr>
          <w:color w:val="333333"/>
          <w:sz w:val="28"/>
          <w:szCs w:val="28"/>
        </w:rPr>
        <w:t>użytkową).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340" w:left="1020" w:right="-113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Każdy z artystów wyrażający chęć udziału w konkursie dostarcza swoje prace wraz z Kartą Zgłoszenia wypełnioną drukowanymi literami w terminie od</w:t>
      </w:r>
      <w:r>
        <w:rPr>
          <w:b/>
          <w:bCs/>
          <w:color w:val="333333"/>
          <w:sz w:val="28"/>
          <w:szCs w:val="28"/>
        </w:rPr>
        <w:t xml:space="preserve"> 20</w:t>
      </w:r>
      <w:r>
        <w:rPr>
          <w:b/>
          <w:bCs/>
          <w:color w:val="333333"/>
          <w:sz w:val="28"/>
          <w:szCs w:val="28"/>
          <w:shd w:fill="auto" w:val="clear"/>
        </w:rPr>
        <w:t xml:space="preserve">.10.2025 </w:t>
      </w:r>
      <w:r>
        <w:rPr>
          <w:b/>
          <w:color w:val="333333"/>
          <w:sz w:val="28"/>
          <w:szCs w:val="28"/>
          <w:shd w:fill="auto" w:val="clear"/>
        </w:rPr>
        <w:t>r.</w:t>
      </w:r>
      <w:r>
        <w:rPr>
          <w:color w:val="333333"/>
          <w:sz w:val="28"/>
          <w:szCs w:val="28"/>
          <w:shd w:fill="auto" w:val="clear"/>
        </w:rPr>
        <w:t xml:space="preserve">- </w:t>
      </w:r>
      <w:r>
        <w:rPr>
          <w:b/>
          <w:bCs/>
          <w:color w:val="333333"/>
          <w:sz w:val="28"/>
          <w:szCs w:val="28"/>
          <w:shd w:fill="auto" w:val="clear"/>
        </w:rPr>
        <w:t>6</w:t>
      </w:r>
      <w:r>
        <w:rPr>
          <w:b/>
          <w:bCs/>
          <w:color w:val="333333"/>
          <w:sz w:val="28"/>
          <w:szCs w:val="28"/>
          <w:shd w:fill="auto" w:val="clear"/>
        </w:rPr>
        <w:t>.1</w:t>
      </w:r>
      <w:r>
        <w:rPr>
          <w:b/>
          <w:bCs/>
          <w:color w:val="333333"/>
          <w:sz w:val="28"/>
          <w:szCs w:val="28"/>
          <w:shd w:fill="auto" w:val="clear"/>
        </w:rPr>
        <w:t>1</w:t>
      </w:r>
      <w:r>
        <w:rPr>
          <w:b/>
          <w:bCs/>
          <w:color w:val="333333"/>
          <w:sz w:val="28"/>
          <w:szCs w:val="28"/>
          <w:shd w:fill="auto" w:val="clear"/>
        </w:rPr>
        <w:t>.2025</w:t>
      </w:r>
      <w:r>
        <w:rPr>
          <w:b/>
          <w:bCs/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 xml:space="preserve">r. </w:t>
      </w:r>
      <w:r>
        <w:rPr>
          <w:color w:val="333333"/>
          <w:sz w:val="28"/>
          <w:szCs w:val="28"/>
        </w:rPr>
        <w:t>do siedziby Muzeum Ziemi Czarnkowskiej.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Każdy z artystów dostarcza do 3 prac (format jednej pracy – maksymalny wymiar poziomego ramienia nie może przekraczać</w:t>
      </w:r>
      <w:r>
        <w:rPr>
          <w:b w:val="false"/>
          <w:bCs w:val="false"/>
          <w:color w:val="333333"/>
          <w:sz w:val="28"/>
          <w:szCs w:val="28"/>
        </w:rPr>
        <w:t xml:space="preserve"> 70 </w:t>
      </w:r>
      <w:r>
        <w:rPr>
          <w:color w:val="333333"/>
          <w:sz w:val="28"/>
          <w:szCs w:val="28"/>
        </w:rPr>
        <w:t>cm), dyptyk i tryptyk traktowany jest jako 1 praca.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Prace muszą mieć zawieszkę, być opatrzone metryczką zawierającą: imię </w:t>
        <w:br/>
        <w:t>i nazwisko autora, adres, nr telefonu, adres e-mail, tytuł pracy, technikę, wymiary, datę powstania.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Każdy z uczestników powinien nadesłać zdjęcia poglądowe wysłanych prac wraz z opisem ( imię_nazwisko_tytuł_wymiary).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Organizatorzy nie biorą odpowiedzialności za szkody powstałe podczas transportu prac lub na skutek ich wadliwego zapakowania przez autora.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Prace będzie oceniać Jury powołane przez Organizatorów, w skład którego wejdą artyści plastycy, historycy i teoretycy sztuki.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Posiedzenie Jury odbędzie się </w:t>
      </w:r>
      <w:r>
        <w:rPr>
          <w:b/>
          <w:bCs/>
          <w:color w:val="333333"/>
          <w:sz w:val="28"/>
          <w:szCs w:val="28"/>
        </w:rPr>
        <w:t>8</w:t>
      </w:r>
      <w:r>
        <w:rPr>
          <w:b/>
          <w:bCs/>
          <w:color w:val="333333"/>
          <w:sz w:val="28"/>
          <w:szCs w:val="28"/>
          <w:shd w:fill="auto" w:val="clear"/>
        </w:rPr>
        <w:t xml:space="preserve"> listopada 2025 </w:t>
      </w:r>
      <w:r>
        <w:rPr>
          <w:b/>
          <w:bCs/>
          <w:color w:val="333333"/>
          <w:sz w:val="28"/>
          <w:szCs w:val="28"/>
          <w:shd w:fill="auto" w:val="clear"/>
        </w:rPr>
        <w:t>(</w:t>
      </w:r>
      <w:r>
        <w:rPr>
          <w:b/>
          <w:bCs/>
          <w:color w:val="333333"/>
          <w:sz w:val="28"/>
          <w:szCs w:val="28"/>
        </w:rPr>
        <w:t>sobota</w:t>
      </w:r>
      <w:r>
        <w:rPr>
          <w:b/>
          <w:bCs/>
          <w:color w:val="333333"/>
          <w:sz w:val="28"/>
          <w:szCs w:val="28"/>
        </w:rPr>
        <w:t>)</w:t>
      </w:r>
      <w:r>
        <w:rPr>
          <w:b/>
          <w:bCs/>
          <w:color w:val="333333"/>
          <w:sz w:val="28"/>
          <w:szCs w:val="28"/>
        </w:rPr>
        <w:t>.</w:t>
      </w:r>
      <w:r>
        <w:rPr>
          <w:sz w:val="28"/>
          <w:szCs w:val="28"/>
        </w:rPr>
        <w:t xml:space="preserve"> D</w:t>
      </w:r>
      <w:r>
        <w:rPr>
          <w:color w:val="333333"/>
          <w:sz w:val="28"/>
          <w:szCs w:val="28"/>
        </w:rPr>
        <w:t xml:space="preserve">ecyzja Jury </w:t>
        <w:br/>
        <w:t>o zakwalifikowaniu i nagrodzeniu prac zostanie umieszczona na stronie internetowej Miejskiego Centrum Kultury /</w:t>
      </w:r>
      <w:hyperlink r:id="rId4">
        <w:r>
          <w:rPr>
            <w:rStyle w:val="Hyperlink"/>
            <w:color w:val="000000"/>
            <w:sz w:val="28"/>
            <w:szCs w:val="28"/>
            <w:u w:val="none"/>
          </w:rPr>
          <w:t>www.mck.czarnkow.pl</w:t>
        </w:r>
      </w:hyperlink>
      <w:r>
        <w:rPr>
          <w:sz w:val="28"/>
          <w:szCs w:val="28"/>
        </w:rPr>
        <w:t>/ i na stronie Związku Artystów Plastyków /www.zap.org.pl/.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Decyzje Jury są ostateczne i nieodwołalne.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Osoba przysyłająca prace na „Salon Wielkopolski 2025” zgadza się na przestrzeganie wszystkich punktów regulaminu.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Udział w konkursie jest bezpłatny.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Prace niezakwalifikowane należy odebrać do końca 2025 r.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Prace zakwalifikowane na Salon Wielkopolski 2025r. należy odebrać </w:t>
      </w:r>
      <w:r>
        <w:rPr>
          <w:sz w:val="28"/>
          <w:szCs w:val="28"/>
        </w:rPr>
        <w:t>w terminie</w:t>
      </w:r>
    </w:p>
    <w:p>
      <w:pPr>
        <w:pStyle w:val="BodyText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od 7-31 stycznia 2026r.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 uprzednim zgłoszeniu na e-mail </w:t>
      </w:r>
      <w:hyperlink r:id="rId5">
        <w:r>
          <w:rPr>
            <w:rStyle w:val="Hyperlink"/>
            <w:sz w:val="28"/>
            <w:szCs w:val="28"/>
          </w:rPr>
          <w:t>salon.wielkopolski@czarnkow.pl</w:t>
        </w:r>
      </w:hyperlink>
      <w:r>
        <w:rPr>
          <w:sz w:val="28"/>
          <w:szCs w:val="28"/>
        </w:rPr>
        <w:t xml:space="preserve"> odsyłamy prace na koszt Artysty.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340" w:left="1020" w:right="113"/>
        <w:jc w:val="both"/>
        <w:rPr>
          <w:sz w:val="28"/>
          <w:szCs w:val="28"/>
        </w:rPr>
      </w:pPr>
      <w:r>
        <w:rPr>
          <w:sz w:val="28"/>
          <w:szCs w:val="28"/>
        </w:rPr>
        <w:t>Prace nieodebrane w wyznaczonych terminach</w:t>
      </w:r>
      <w:r>
        <w:rPr>
          <w:color w:val="333333"/>
          <w:sz w:val="28"/>
          <w:szCs w:val="28"/>
        </w:rPr>
        <w:t xml:space="preserve"> przechodzą na własność      Miejskiego Centrum Kultury w Czarnkowie.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Prace przyjmuje: </w:t>
      </w:r>
      <w:r>
        <w:rPr>
          <w:b/>
          <w:color w:val="333333"/>
          <w:sz w:val="28"/>
          <w:szCs w:val="28"/>
        </w:rPr>
        <w:t>Muzeum Ziemi Czarnkowskiej</w:t>
      </w:r>
    </w:p>
    <w:p>
      <w:pPr>
        <w:pStyle w:val="BodyText"/>
        <w:spacing w:lineRule="auto" w:line="240" w:before="0" w:after="0"/>
        <w:ind w:firstLine="412" w:left="2420"/>
        <w:jc w:val="both"/>
        <w:rPr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</w:t>
      </w:r>
      <w:r>
        <w:rPr>
          <w:b/>
          <w:color w:val="333333"/>
          <w:sz w:val="28"/>
          <w:szCs w:val="28"/>
        </w:rPr>
        <w:t>ul. Wroniecka 32</w:t>
      </w:r>
    </w:p>
    <w:p>
      <w:pPr>
        <w:pStyle w:val="BodyText"/>
        <w:spacing w:lineRule="auto" w:line="240" w:before="0" w:after="0"/>
        <w:ind w:firstLine="388" w:left="2444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</w:t>
      </w:r>
      <w:r>
        <w:rPr>
          <w:b/>
          <w:color w:val="333333"/>
          <w:sz w:val="28"/>
          <w:szCs w:val="28"/>
        </w:rPr>
        <w:t>64 - 700 Czarnków</w:t>
      </w:r>
    </w:p>
    <w:p>
      <w:pPr>
        <w:pStyle w:val="BodyText"/>
        <w:tabs>
          <w:tab w:val="clear" w:pos="708"/>
          <w:tab w:val="left" w:pos="2835" w:leader="none"/>
        </w:tabs>
        <w:spacing w:lineRule="auto" w:line="240" w:before="0" w:after="0"/>
        <w:ind w:hanging="0" w:left="1004"/>
        <w:jc w:val="both"/>
        <w:rPr>
          <w:sz w:val="28"/>
          <w:szCs w:val="28"/>
        </w:rPr>
      </w:pPr>
      <w:r>
        <w:rPr>
          <w:b/>
          <w:color w:val="333333"/>
          <w:sz w:val="28"/>
          <w:szCs w:val="28"/>
        </w:rPr>
        <w:tab/>
        <w:t xml:space="preserve">  z dopiskiem „Salon Wielkopolski 202</w:t>
      </w:r>
      <w:r>
        <w:rPr>
          <w:b/>
          <w:color w:val="333333"/>
          <w:sz w:val="28"/>
          <w:szCs w:val="28"/>
        </w:rPr>
        <w:t>5</w:t>
      </w:r>
      <w:r>
        <w:rPr>
          <w:b/>
          <w:color w:val="333333"/>
          <w:sz w:val="28"/>
          <w:szCs w:val="28"/>
        </w:rPr>
        <w:t>”</w:t>
      </w:r>
    </w:p>
    <w:p>
      <w:pPr>
        <w:pStyle w:val="BodyText"/>
        <w:tabs>
          <w:tab w:val="clear" w:pos="708"/>
          <w:tab w:val="left" w:pos="2835" w:leader="none"/>
        </w:tabs>
        <w:spacing w:lineRule="auto" w:line="240" w:before="0" w:after="0"/>
        <w:ind w:hanging="0" w:left="1004"/>
        <w:jc w:val="both"/>
        <w:rPr/>
      </w:pP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salon.wielkopolski@czarnkow.pl</w:t>
      </w:r>
    </w:p>
    <w:p>
      <w:pPr>
        <w:pStyle w:val="BodyText"/>
        <w:tabs>
          <w:tab w:val="clear" w:pos="708"/>
          <w:tab w:val="left" w:pos="2835" w:leader="none"/>
        </w:tabs>
        <w:spacing w:lineRule="auto" w:line="240" w:before="0" w:after="0"/>
        <w:ind w:hanging="0" w:left="1004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val="clear" w:pos="708"/>
          <w:tab w:val="left" w:pos="426" w:leader="none"/>
        </w:tabs>
        <w:spacing w:lineRule="auto" w:line="240" w:before="0" w:after="0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Kontakt: </w:t>
        <w:tab/>
        <w:t xml:space="preserve">Karolina Rążewska-Golik – kierownik Muzeum Ziemi Czarnkowskiej </w:t>
      </w:r>
    </w:p>
    <w:p>
      <w:pPr>
        <w:pStyle w:val="BodyText"/>
        <w:tabs>
          <w:tab w:val="clear" w:pos="708"/>
          <w:tab w:val="left" w:pos="426" w:leader="none"/>
        </w:tabs>
        <w:spacing w:lineRule="auto" w:line="240" w:before="0" w:after="0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</w:t>
      </w:r>
      <w:r>
        <w:rPr>
          <w:color w:val="333333"/>
          <w:sz w:val="28"/>
          <w:szCs w:val="28"/>
        </w:rPr>
        <w:t>tel.</w:t>
      </w:r>
      <w:r>
        <w:rPr>
          <w:color w:val="333333"/>
          <w:sz w:val="28"/>
          <w:szCs w:val="28"/>
          <w:shd w:fill="auto" w:val="clear"/>
        </w:rPr>
        <w:t xml:space="preserve"> 67 255 59 81 </w:t>
      </w:r>
    </w:p>
    <w:p>
      <w:pPr>
        <w:pStyle w:val="BodyText"/>
        <w:spacing w:lineRule="auto" w:line="240" w:before="0" w:after="0"/>
        <w:jc w:val="both"/>
        <w:rPr/>
      </w:pPr>
      <w:r>
        <w:rPr>
          <w:color w:val="333333"/>
          <w:sz w:val="28"/>
          <w:szCs w:val="28"/>
        </w:rPr>
        <w:tab/>
        <w:tab/>
        <w:tab/>
        <w:t>Emilia Stawujak – Czarnkowski Dom Kultury, tel. 797 961 795</w:t>
      </w:r>
    </w:p>
    <w:p>
      <w:pPr>
        <w:pStyle w:val="BodyText"/>
        <w:spacing w:lineRule="auto" w:line="240" w:before="0" w:after="0"/>
        <w:ind w:firstLine="708" w:left="141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Ewa Gbiorczyk - </w:t>
      </w:r>
      <w:r>
        <w:rPr>
          <w:color w:val="333333"/>
          <w:sz w:val="28"/>
          <w:szCs w:val="28"/>
        </w:rPr>
        <w:t>Prezes ZAP – biuro@zap.org.pl</w:t>
      </w:r>
    </w:p>
    <w:p>
      <w:pPr>
        <w:pStyle w:val="BodyText"/>
        <w:tabs>
          <w:tab w:val="clear" w:pos="708"/>
          <w:tab w:val="left" w:pos="2835" w:leader="none"/>
        </w:tabs>
        <w:spacing w:lineRule="auto" w:line="240" w:before="0" w:after="0"/>
        <w:jc w:val="both"/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>Planowane nagrody:</w:t>
      </w:r>
      <w:r>
        <w:rPr>
          <w:color w:val="333333"/>
          <w:sz w:val="28"/>
          <w:szCs w:val="28"/>
        </w:rPr>
        <w:t xml:space="preserve"> </w:t>
      </w:r>
    </w:p>
    <w:p>
      <w:pPr>
        <w:pStyle w:val="BodyText"/>
        <w:spacing w:lineRule="auto" w:line="240" w:before="0" w:after="0"/>
        <w:ind w:hanging="0" w:left="1560"/>
        <w:jc w:val="both"/>
        <w:rPr/>
      </w:pPr>
      <w:r>
        <w:rPr>
          <w:i/>
          <w:color w:val="333333"/>
          <w:sz w:val="28"/>
          <w:szCs w:val="28"/>
        </w:rPr>
        <w:t>GRAND PRIX – Nagroda Marszałka Województwa Wielkopolskiego</w:t>
      </w:r>
    </w:p>
    <w:p>
      <w:pPr>
        <w:pStyle w:val="BodyText"/>
        <w:spacing w:lineRule="auto" w:line="240" w:before="0" w:after="0"/>
        <w:ind w:hanging="0" w:left="1560"/>
        <w:jc w:val="both"/>
        <w:rPr/>
      </w:pPr>
      <w:r>
        <w:rPr>
          <w:i/>
          <w:color w:val="333333"/>
          <w:sz w:val="28"/>
          <w:szCs w:val="28"/>
        </w:rPr>
        <w:t>I  Nagroda Starosty Powiatu Czarnkowsko-Trzcianeckiego</w:t>
      </w:r>
    </w:p>
    <w:p>
      <w:pPr>
        <w:pStyle w:val="BodyText"/>
        <w:spacing w:lineRule="auto" w:line="240" w:before="0" w:after="0"/>
        <w:ind w:hanging="0" w:left="1560"/>
        <w:jc w:val="both"/>
        <w:rPr>
          <w:sz w:val="28"/>
          <w:szCs w:val="28"/>
        </w:rPr>
      </w:pPr>
      <w:r>
        <w:rPr>
          <w:i/>
          <w:color w:val="333333"/>
          <w:sz w:val="28"/>
          <w:szCs w:val="28"/>
        </w:rPr>
        <w:t>II Nagroda Burmistrza Czarnkowa</w:t>
      </w:r>
    </w:p>
    <w:p>
      <w:pPr>
        <w:pStyle w:val="BodyText"/>
        <w:spacing w:lineRule="auto" w:line="240" w:before="0" w:after="0"/>
        <w:ind w:hanging="0" w:left="1560"/>
        <w:jc w:val="both"/>
        <w:rPr>
          <w:sz w:val="28"/>
          <w:szCs w:val="28"/>
        </w:rPr>
      </w:pPr>
      <w:r>
        <w:rPr>
          <w:i/>
          <w:color w:val="333333"/>
          <w:sz w:val="28"/>
          <w:szCs w:val="28"/>
        </w:rPr>
        <w:t>III  Nagroda Dyrektora Miejskiego Centrum Kultury w Czarnkowie</w:t>
      </w:r>
    </w:p>
    <w:p>
      <w:pPr>
        <w:pStyle w:val="BodyText"/>
        <w:spacing w:lineRule="auto" w:line="240" w:before="0" w:after="0"/>
        <w:jc w:val="both"/>
        <w:rPr>
          <w:sz w:val="28"/>
          <w:szCs w:val="28"/>
        </w:rPr>
      </w:pPr>
      <w:r>
        <w:rPr>
          <w:rFonts w:eastAsia="Calibri" w:cs="Calibri"/>
          <w:i/>
          <w:color w:val="333333"/>
          <w:sz w:val="28"/>
          <w:szCs w:val="28"/>
        </w:rPr>
        <w:t xml:space="preserve">                         </w:t>
      </w:r>
      <w:r>
        <w:rPr>
          <w:i/>
          <w:color w:val="333333"/>
          <w:sz w:val="28"/>
          <w:szCs w:val="28"/>
        </w:rPr>
        <w:t>Nagroda Prezesa ZAP im. Grażyny Jagienki Rębarz</w:t>
      </w:r>
    </w:p>
    <w:p>
      <w:pPr>
        <w:pStyle w:val="BodyText"/>
        <w:spacing w:lineRule="auto" w:line="240" w:before="0" w:after="0"/>
        <w:ind w:hanging="0" w:left="1560"/>
        <w:jc w:val="both"/>
        <w:rPr>
          <w:i/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Nagroda Publiczności</w:t>
      </w:r>
    </w:p>
    <w:p>
      <w:pPr>
        <w:pStyle w:val="BodyText"/>
        <w:spacing w:lineRule="auto" w:line="240" w:before="0" w:after="0"/>
        <w:ind w:hanging="0" w:left="1560"/>
        <w:jc w:val="both"/>
        <w:rPr>
          <w:i/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Wyróżnienia indywidualne z nagrodami sponsorów</w:t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Organizatorzy zastrzegają sobie prawo do innego podziału nagród. Od nagród zostanie potrącony podatek dochodowy. O przyznanych nagrodach laureaci zostaną poinformowani pisemnie, telefonicznie lub e-mailem.</w:t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Otwarcie „Salonu Wielkopolskiego 2025” i wręczenie nagród nastąpi                           </w:t>
      </w:r>
      <w:r>
        <w:rPr>
          <w:b/>
          <w:bCs/>
          <w:color w:val="333333"/>
          <w:sz w:val="28"/>
          <w:szCs w:val="28"/>
        </w:rPr>
        <w:t xml:space="preserve">  28 listopada </w:t>
      </w:r>
      <w:r>
        <w:rPr>
          <w:b/>
          <w:color w:val="333333"/>
          <w:sz w:val="28"/>
          <w:szCs w:val="28"/>
        </w:rPr>
        <w:t>o godz. 17:00</w:t>
      </w:r>
      <w:r>
        <w:rPr>
          <w:color w:val="333333"/>
          <w:sz w:val="28"/>
          <w:szCs w:val="28"/>
        </w:rPr>
        <w:t xml:space="preserve"> w Muzeum Ziemi Czarnkowskiej, ul. Wroniecka 32.</w:t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Prace zakwalifikowane znajdują się w dyspozycji Organizatorów do czasu zakończenia wystaw</w:t>
      </w:r>
      <w:r>
        <w:rPr>
          <w:color w:val="333333"/>
          <w:sz w:val="28"/>
          <w:szCs w:val="28"/>
        </w:rPr>
        <w:t>y</w:t>
      </w:r>
      <w:r>
        <w:rPr>
          <w:color w:val="333333"/>
          <w:sz w:val="28"/>
          <w:szCs w:val="28"/>
        </w:rPr>
        <w:t xml:space="preserve"> pokonkursow</w:t>
      </w:r>
      <w:r>
        <w:rPr>
          <w:color w:val="333333"/>
          <w:sz w:val="28"/>
          <w:szCs w:val="28"/>
        </w:rPr>
        <w:t>ej</w:t>
      </w:r>
      <w:r>
        <w:rPr>
          <w:color w:val="333333"/>
          <w:sz w:val="28"/>
          <w:szCs w:val="28"/>
        </w:rPr>
        <w:t xml:space="preserve"> w Muzeum Ziemi Czarnkowskiej. Udział w konkursie jest jednocześnie wyrażeniem zgody na publikację prac w wydawnictwach własnych Miejskiego Centrum Kultury oraz w celach promocyjnych w mediach, na stronach internetowych bez uiszczania honorarium autorskiego. Nagrodzeni Artyści oraz zakwalifikowani na Salon </w:t>
      </w:r>
      <w:r>
        <w:rPr>
          <w:color w:val="333333"/>
          <w:sz w:val="28"/>
          <w:szCs w:val="28"/>
        </w:rPr>
        <w:t>Wielkopolski,</w:t>
      </w:r>
      <w:r>
        <w:rPr>
          <w:color w:val="333333"/>
          <w:sz w:val="28"/>
          <w:szCs w:val="28"/>
        </w:rPr>
        <w:t xml:space="preserve"> mogą liczyć na zakup prac i zaproszenia na atrakcyjne plenery.</w:t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Wystawie będzie towarzyszyć bezpłatny katalog  z pracami laureatów.</w:t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Ostateczna interpretacja zapisów regulaminu należy do Organizatorów.</w:t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Integralną część regulaminu stanowi załączona poniżej Karta Zgłoszenia.</w:t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Organizator może unieważnić konkurs z przyczyn niezależnych od Organizatora.</w:t>
      </w:r>
    </w:p>
    <w:p>
      <w:pPr>
        <w:pStyle w:val="BodyText"/>
        <w:numPr>
          <w:ilvl w:val="0"/>
          <w:numId w:val="3"/>
        </w:numPr>
        <w:spacing w:lineRule="auto" w:line="240"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Finisaż wystawy z możliwością odbioru prac, odbędzie się</w:t>
      </w:r>
      <w:r>
        <w:rPr>
          <w:b/>
          <w:bCs/>
          <w:color w:val="333333"/>
          <w:sz w:val="28"/>
          <w:szCs w:val="28"/>
        </w:rPr>
        <w:t xml:space="preserve"> 3.01.2026 </w:t>
      </w:r>
      <w:r>
        <w:rPr>
          <w:b/>
          <w:bCs/>
          <w:color w:val="333333"/>
          <w:sz w:val="28"/>
          <w:szCs w:val="28"/>
        </w:rPr>
        <w:t>(</w:t>
      </w:r>
      <w:r>
        <w:rPr>
          <w:b/>
          <w:bCs/>
          <w:color w:val="333333"/>
          <w:sz w:val="28"/>
          <w:szCs w:val="28"/>
        </w:rPr>
        <w:t>sobota</w:t>
      </w:r>
      <w:r>
        <w:rPr>
          <w:b/>
          <w:bCs/>
          <w:color w:val="333333"/>
          <w:sz w:val="28"/>
          <w:szCs w:val="28"/>
        </w:rPr>
        <w:t>)</w:t>
      </w:r>
    </w:p>
    <w:p>
      <w:pPr>
        <w:pStyle w:val="BodyText"/>
        <w:numPr>
          <w:ilvl w:val="0"/>
          <w:numId w:val="0"/>
        </w:numPr>
        <w:spacing w:lineRule="auto" w:line="240" w:before="0" w:after="0"/>
        <w:ind w:hanging="0" w:left="1004"/>
        <w:jc w:val="both"/>
        <w:rPr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o godz.12:00-15:00</w:t>
      </w:r>
    </w:p>
    <w:p>
      <w:pPr>
        <w:pStyle w:val="Normal"/>
        <w:spacing w:lineRule="atLeast" w:line="100" w:before="0" w:after="0"/>
        <w:rPr>
          <w:rFonts w:ascii="Cambria" w:hAnsi="Cambria" w:eastAsia="Batang;바탕" w:cs="Times New Roman"/>
          <w:sz w:val="24"/>
          <w:szCs w:val="24"/>
        </w:rPr>
      </w:pPr>
      <w:r>
        <w:rPr>
          <w:rFonts w:eastAsia="Batang;바탕" w:cs="Times New Roman" w:ascii="Cambria" w:hAnsi="Cambria"/>
          <w:sz w:val="24"/>
          <w:szCs w:val="24"/>
        </w:rPr>
      </w:r>
    </w:p>
    <w:p>
      <w:pPr>
        <w:pStyle w:val="Normal"/>
        <w:spacing w:lineRule="auto" w:line="480" w:before="0" w:after="0"/>
        <w:jc w:val="center"/>
        <w:rPr>
          <w:rFonts w:ascii="Cambria" w:hAnsi="Cambria" w:eastAsia="Batang;바탕" w:cs="Times New Roman"/>
          <w:b/>
          <w:sz w:val="28"/>
          <w:szCs w:val="28"/>
        </w:rPr>
      </w:pPr>
      <w:r>
        <w:rPr>
          <w:rFonts w:eastAsia="Batang;바탕" w:cs="Times New Roman" w:ascii="Cambria" w:hAnsi="Cambria"/>
          <w:b/>
          <w:sz w:val="28"/>
          <w:szCs w:val="28"/>
        </w:rPr>
      </w:r>
    </w:p>
    <w:p>
      <w:pPr>
        <w:pStyle w:val="Normal"/>
        <w:spacing w:lineRule="auto" w:line="480" w:before="0" w:after="0"/>
        <w:jc w:val="center"/>
        <w:rPr/>
      </w:pPr>
      <w:r>
        <w:rPr>
          <w:rFonts w:eastAsia="Batang;바탕" w:cs="Times New Roman" w:ascii="Cambria" w:hAnsi="Cambria"/>
          <w:b/>
          <w:sz w:val="28"/>
          <w:szCs w:val="28"/>
        </w:rPr>
        <w:t>KARTA ZGŁOSZENIA NA „XXIV SALON WIELKOPOLSKI 2025”</w:t>
      </w:r>
    </w:p>
    <w:p>
      <w:pPr>
        <w:pStyle w:val="Normal"/>
        <w:spacing w:lineRule="auto" w:line="480" w:before="0" w:after="0"/>
        <w:jc w:val="center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  <w:t>KARTĘ  WYPEŁNIAMY  DRUKOWANYMI  LITERAMI</w:t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  <w:t>IMIĘ I NAZWISKO…………………………………………………………………….…………………………………………………………………….</w:t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  <w:t>ADRES……………………………………………………………………………………………………………………………………………………………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  <w:t>E-MAIL…………………………………………………………………………………………………………………………………………………………..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  <w:t>TELEFON…………………………………………………………………………………….………………………………………………………………….</w:t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Cambria" w:hAnsi="Cambria" w:eastAsia="Batang;바탕" w:cs="Times New Roman"/>
          <w:b/>
          <w:sz w:val="20"/>
          <w:szCs w:val="20"/>
        </w:rPr>
      </w:pPr>
      <w:r>
        <w:rPr>
          <w:rFonts w:eastAsia="Batang;바탕" w:cs="Times New Roman" w:ascii="Cambria" w:hAnsi="Cambria"/>
          <w:b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360" w:left="720" w:right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  <w:t>TYTUŁ PRACY………………….…………………………………………………………………………………………………………………….</w:t>
      </w:r>
    </w:p>
    <w:p>
      <w:pPr>
        <w:pStyle w:val="ListParagraph"/>
        <w:spacing w:lineRule="auto" w:line="360" w:before="0" w:after="0"/>
        <w:ind w:hanging="0" w:left="1065" w:right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ind w:firstLine="708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  <w:t>TECHNIKA…………………………………………………………………………………………………………………..………………………….</w:t>
      </w:r>
    </w:p>
    <w:p>
      <w:pPr>
        <w:pStyle w:val="Normal"/>
        <w:spacing w:lineRule="auto" w:line="360" w:before="0" w:after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360" w:left="720" w:right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  <w:t>TYTUŁ PRACY………………………………………………………………...……………………………………………………………………….</w:t>
      </w:r>
    </w:p>
    <w:p>
      <w:pPr>
        <w:pStyle w:val="ListParagraph"/>
        <w:spacing w:lineRule="auto" w:line="360" w:before="0" w:after="0"/>
        <w:ind w:hanging="0" w:left="720" w:right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ind w:firstLine="708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  <w:t>TECHNIKA……………………………………………………………………..……………………………………………………………………….</w:t>
      </w:r>
    </w:p>
    <w:p>
      <w:pPr>
        <w:pStyle w:val="Normal"/>
        <w:spacing w:lineRule="auto" w:line="360" w:before="0" w:after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360" w:left="720" w:right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  <w:t>TYTUŁ PRACY……………………………………………………………………………………..…………………………………………………….</w:t>
      </w:r>
    </w:p>
    <w:p>
      <w:pPr>
        <w:pStyle w:val="ListParagraph"/>
        <w:spacing w:lineRule="auto" w:line="360" w:before="0" w:after="0"/>
        <w:ind w:hanging="0" w:left="720" w:right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ind w:firstLine="708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  <w:t>TECHNIKA…………………………………………………………………………………..………………………………………………………….</w:t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sz w:val="20"/>
          <w:szCs w:val="20"/>
        </w:rPr>
      </w:pPr>
      <w:r>
        <w:rPr>
          <w:rFonts w:eastAsia="Batang;바탕" w:cs="Times New Roman" w:ascii="Cambria" w:hAnsi="Cambria"/>
          <w:sz w:val="20"/>
          <w:szCs w:val="20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textAlignment w:val="baseline"/>
        <w:rPr>
          <w:rFonts w:ascii="Times New Roman" w:hAnsi="Times New Roman" w:eastAsia="F;Calibri" w:cs="Times New Roman"/>
          <w:b/>
          <w:i/>
          <w:i/>
          <w:color w:val="000000"/>
          <w:sz w:val="20"/>
          <w:szCs w:val="20"/>
          <w:lang w:eastAsia="en-US"/>
        </w:rPr>
      </w:pPr>
      <w:r>
        <w:rPr>
          <w:rFonts w:eastAsia="F;Calibri" w:cs="Times New Roman" w:ascii="Times New Roman" w:hAnsi="Times New Roman"/>
          <w:b/>
          <w:i/>
          <w:color w:val="000000"/>
          <w:sz w:val="20"/>
          <w:szCs w:val="20"/>
          <w:lang w:eastAsia="en-US"/>
        </w:rPr>
        <w:t>Z</w:t>
      </w:r>
      <w:bookmarkStart w:id="0" w:name="_Hlk509302882"/>
      <w:r>
        <w:rPr>
          <w:rFonts w:eastAsia="F;Calibri" w:cs="Times New Roman" w:ascii="Times New Roman" w:hAnsi="Times New Roman"/>
          <w:b/>
          <w:i/>
          <w:color w:val="000000"/>
          <w:sz w:val="20"/>
          <w:szCs w:val="20"/>
          <w:lang w:eastAsia="en-US"/>
        </w:rPr>
        <w:t>goda na przetwarzanie danych osobowych i wizerunku</w:t>
      </w:r>
    </w:p>
    <w:p>
      <w:pPr>
        <w:pStyle w:val="Normal"/>
        <w:keepNext w:val="true"/>
        <w:keepLines/>
        <w:spacing w:lineRule="auto" w:line="240" w:before="0" w:after="0"/>
        <w:jc w:val="center"/>
        <w:textAlignment w:val="baseline"/>
        <w:rPr>
          <w:rFonts w:ascii="Calibri Light" w:hAnsi="Calibri Light" w:eastAsia="F;Calibri" w:cs="F;Calibri"/>
          <w:b/>
          <w:i/>
          <w:i/>
          <w:color w:val="2F5496"/>
          <w:sz w:val="20"/>
          <w:szCs w:val="20"/>
          <w:lang w:eastAsia="en-US"/>
        </w:rPr>
      </w:pPr>
      <w:r>
        <w:rPr>
          <w:rFonts w:eastAsia="F;Calibri" w:cs="F;Calibri" w:ascii="Calibri Light" w:hAnsi="Calibri Light"/>
          <w:b/>
          <w:i/>
          <w:color w:val="2F5496"/>
          <w:sz w:val="20"/>
          <w:szCs w:val="20"/>
          <w:lang w:eastAsia="en-US"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baseline"/>
        <w:rPr/>
      </w:pPr>
      <w:r>
        <w:rPr>
          <w:rFonts w:eastAsia="Calibri" w:cs="Times New Roman" w:ascii="Times New Roman" w:hAnsi="Times New Roman"/>
          <w:i/>
          <w:sz w:val="20"/>
          <w:szCs w:val="20"/>
          <w:lang w:eastAsia="en-US"/>
        </w:rPr>
        <w:t xml:space="preserve">Wyrażam zgodę na przetwarzanie moich danych osobowych przez administratora danych Miejskie Centrum Kultury </w:t>
        <w:br/>
        <w:t xml:space="preserve">w Czarnkowie z siedzibą w 64-700 Czarnków, ul. Kościuszki 60, NIP 7631609618 związanych z udziałem w XXIV Salonie Wielkopolskim. 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i/>
          <w:i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i/>
          <w:sz w:val="20"/>
          <w:szCs w:val="20"/>
          <w:lang w:eastAsia="en-US"/>
        </w:rPr>
        <w:t>Podaję dane osobowe dobrowolnie i oświadczam, że są one zgodne z prawdą.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baseline"/>
        <w:rPr/>
      </w:pPr>
      <w:r>
        <w:rPr>
          <w:rFonts w:eastAsia="Calibri" w:cs="Times New Roman" w:ascii="Times New Roman" w:hAnsi="Times New Roman"/>
          <w:i/>
          <w:sz w:val="20"/>
          <w:szCs w:val="20"/>
          <w:lang w:eastAsia="en-US"/>
        </w:rPr>
        <w:t>Zapoznałem(-am) się z treścią klauzuli informacyjnej, w tym z informacją o celu i sposobach przetwarzania danych osobowych oraz prawie dostępu do treści swoich danych i prawie ich poprawiania (</w:t>
      </w:r>
      <w:hyperlink r:id="rId6">
        <w:r>
          <w:rPr>
            <w:rStyle w:val="Hyperlink"/>
            <w:rFonts w:eastAsia="Calibri" w:cs="Times New Roman" w:ascii="Times New Roman" w:hAnsi="Times New Roman"/>
            <w:i/>
            <w:sz w:val="20"/>
            <w:szCs w:val="20"/>
            <w:lang w:eastAsia="en-US"/>
          </w:rPr>
          <w:t>www.mck.czarnkow.pl</w:t>
        </w:r>
      </w:hyperlink>
      <w:r>
        <w:rPr>
          <w:rFonts w:eastAsia="Calibri" w:cs="Times New Roman" w:ascii="Times New Roman" w:hAnsi="Times New Roman"/>
          <w:i/>
          <w:sz w:val="20"/>
          <w:szCs w:val="20"/>
          <w:lang w:eastAsia="en-US"/>
        </w:rPr>
        <w:t>)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en-US"/>
        </w:rPr>
        <w:t xml:space="preserve">Na podstawie art. 7 Rozporządzenia Parlamentu Europejskiego i Rady (UE) 2016/679 z dnia 27 kwietnia 2016r. </w:t>
        <w:br/>
        <w:t>w sprawie ochrony osób fizycznych w związku z przetwarzaniem danych osobowych i w sprawie swobodnego przepływu takich danych oraz uchylenia dyrektywy 95/46/WE, oraz art. 81 ustawy o prawie autorskim i prawach pokrewnych z dnia 4 lutego 1994 r. (Dz.U. 2017 poz. 880 z późn. zm.) wyrażam zgodę na przetwarzanie moich danych osobowych niezbędnych do udziału w XXIV  Salonie Wielkopolskim oraz udostępnienia wizerunku w celach związanych z publikacją w materiałach prasowych, serwisach internetowych oraz prezentacją na wystawach.</w:t>
      </w:r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i/>
          <w:i/>
          <w:iCs/>
          <w:sz w:val="20"/>
          <w:szCs w:val="20"/>
          <w:lang w:eastAsia="en-US"/>
        </w:rPr>
      </w:pPr>
      <w:r>
        <w:rPr>
          <w:rFonts w:eastAsia="Batang;바탕" w:cs="Times New Roman" w:ascii="Cambria" w:hAnsi="Cambria"/>
          <w:i/>
          <w:iCs/>
          <w:sz w:val="20"/>
          <w:szCs w:val="20"/>
          <w:lang w:eastAsia="en-US"/>
        </w:rPr>
      </w:r>
      <w:bookmarkEnd w:id="0"/>
    </w:p>
    <w:p>
      <w:pPr>
        <w:pStyle w:val="Normal"/>
        <w:spacing w:lineRule="auto" w:line="480" w:before="0" w:after="0"/>
        <w:rPr>
          <w:rFonts w:ascii="Cambria" w:hAnsi="Cambria" w:eastAsia="Batang;바탕" w:cs="Times New Roman"/>
          <w:i/>
          <w:i/>
          <w:iCs/>
          <w:sz w:val="20"/>
          <w:szCs w:val="20"/>
          <w:lang w:eastAsia="en-US"/>
        </w:rPr>
      </w:pPr>
      <w:r>
        <w:rPr>
          <w:rFonts w:eastAsia="Batang;바탕" w:cs="Times New Roman" w:ascii="Cambria" w:hAnsi="Cambria"/>
          <w:i/>
          <w:iCs/>
          <w:sz w:val="20"/>
          <w:szCs w:val="20"/>
          <w:lang w:eastAsia="en-US"/>
        </w:rPr>
      </w:r>
    </w:p>
    <w:p>
      <w:pPr>
        <w:pStyle w:val="Normal"/>
        <w:spacing w:lineRule="auto" w:line="480" w:before="0" w:after="0"/>
        <w:rPr/>
      </w:pPr>
      <w:r>
        <w:rPr>
          <w:rFonts w:eastAsia="Cambria" w:cs="Cambria" w:ascii="Cambria" w:hAnsi="Cambria"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eastAsia="Batang;바탕" w:cs="Times New Roman" w:ascii="Cambria" w:hAnsi="Cambria"/>
          <w:sz w:val="20"/>
          <w:szCs w:val="20"/>
        </w:rPr>
        <w:t>PODPIS AUTORA …………………………………………………….........</w:t>
      </w:r>
    </w:p>
    <w:sectPr>
      <w:type w:val="nextPage"/>
      <w:pgSz w:w="11906" w:h="16838"/>
      <w:pgMar w:left="720" w:right="473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Wingdings 2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  <w:font w:name="Calibri Light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Cambria" w:hAnsi="Cambria" w:eastAsia="Batang;바탕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i/>
        <w:kern w:val="2"/>
        <w:szCs w:val="20"/>
        <w:iCs/>
        <w:rFonts w:ascii="Times New Roman" w:hAnsi="Times New Roman" w:eastAsia="Calibri" w:cs="Times New Roman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Tahoma"/>
      <w:color w:val="auto"/>
      <w:kern w:val="2"/>
      <w:sz w:val="22"/>
      <w:szCs w:val="22"/>
      <w:lang w:val="pl-PL" w:eastAsia="zh-CN" w:bidi="ar-SA"/>
    </w:rPr>
  </w:style>
  <w:style w:type="character" w:styleId="WW8Num1z0">
    <w:name w:val="WW8Num1z0"/>
    <w:qFormat/>
    <w:rPr>
      <w:rFonts w:ascii="Cambria" w:hAnsi="Cambria" w:eastAsia="Batang;바탕" w:cs="Times New Roman"/>
      <w:sz w:val="20"/>
      <w:szCs w:val="20"/>
    </w:rPr>
  </w:style>
  <w:style w:type="character" w:styleId="WW8Num2z0">
    <w:name w:val="WW8Num2z0"/>
    <w:qFormat/>
    <w:rPr>
      <w:rFonts w:ascii="Times New Roman" w:hAnsi="Times New Roman" w:eastAsia="Calibri" w:cs="Times New Roman"/>
      <w:i/>
      <w:iCs/>
      <w:kern w:val="2"/>
      <w:sz w:val="20"/>
      <w:szCs w:val="20"/>
      <w:lang w:eastAsia="en-US"/>
    </w:rPr>
  </w:style>
  <w:style w:type="character" w:styleId="WW8Num3z0">
    <w:name w:val="WW8Num3z0"/>
    <w:qFormat/>
    <w:rPr>
      <w:rFonts w:cs="Wingdings"/>
      <w:b/>
      <w:color w:val="333333"/>
      <w:sz w:val="28"/>
      <w:szCs w:val="28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Domylnaczcionkaakapitu">
    <w:name w:val="Domyślna czcionka akapitu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>
      <w:rFonts w:ascii="Wingdings 2" w:hAnsi="Wingdings 2" w:cs="OpenSymbol"/>
    </w:rPr>
  </w:style>
  <w:style w:type="character" w:styleId="WW8Num3z1">
    <w:name w:val="WW8Num3z1"/>
    <w:qFormat/>
    <w:rPr>
      <w:rFonts w:ascii="Wingdings 2" w:hAnsi="Wingdings 2" w:cs="OpenSymbol"/>
    </w:rPr>
  </w:style>
  <w:style w:type="character" w:styleId="WW8Num4z0">
    <w:name w:val="WW8Num4z0"/>
    <w:qFormat/>
    <w:rPr>
      <w:rFonts w:ascii="Wingdings" w:hAnsi="Wingdings" w:cs="OpenSymbol"/>
    </w:rPr>
  </w:style>
  <w:style w:type="character" w:styleId="WW8Num4z1">
    <w:name w:val="WW8Num4z1"/>
    <w:qFormat/>
    <w:rPr>
      <w:rFonts w:ascii="Wingdings 2" w:hAnsi="Wingdings 2" w:cs="OpenSymbol"/>
    </w:rPr>
  </w:style>
  <w:style w:type="character" w:styleId="WW8Num6z0">
    <w:name w:val="WW8Num6z0"/>
    <w:qFormat/>
    <w:rPr>
      <w:rFonts w:ascii="Wingdings" w:hAnsi="Wingdings" w:cs="OpenSymbol"/>
    </w:rPr>
  </w:style>
  <w:style w:type="character" w:styleId="WW8Num6z1">
    <w:name w:val="WW8Num6z1"/>
    <w:qFormat/>
    <w:rPr>
      <w:rFonts w:ascii="Wingdings 2" w:hAnsi="Wingdings 2" w:cs="OpenSymbol"/>
    </w:rPr>
  </w:style>
  <w:style w:type="character" w:styleId="WW8Num8z0">
    <w:name w:val="WW8Num8z0"/>
    <w:qFormat/>
    <w:rPr>
      <w:rFonts w:ascii="Wingdings" w:hAnsi="Wingdings" w:cs="OpenSymbol"/>
    </w:rPr>
  </w:style>
  <w:style w:type="character" w:styleId="WW8Num8z1">
    <w:name w:val="WW8Num8z1"/>
    <w:qFormat/>
    <w:rPr>
      <w:rFonts w:ascii="Wingdings 2" w:hAnsi="Wingdings 2" w:cs="OpenSymbol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Times New Roman" w:hAnsi="Times New Roman" w:eastAsia="Calibri" w:cs="Times New Roman"/>
      <w:i/>
      <w:iCs/>
      <w:kern w:val="2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Wingdings" w:hAnsi="Wingdings" w:cs="Wingdings"/>
      <w:color w:val="333333"/>
      <w:sz w:val="28"/>
      <w:szCs w:val="28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3">
    <w:name w:val="WW8Num12z3"/>
    <w:qFormat/>
    <w:rPr>
      <w:rFonts w:ascii="Symbol" w:hAnsi="Symbol" w:cs="Symbol"/>
    </w:rPr>
  </w:style>
  <w:style w:type="character" w:styleId="Domylnaczcionkaakapitu1">
    <w:name w:val="Domyślna czcionka akapitu1"/>
    <w:qFormat/>
    <w:rPr/>
  </w:style>
  <w:style w:type="character" w:styleId="DefaultParagraphFont">
    <w:name w:val="Default Paragraph Font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  <w:lang w:val="zxx" w:bidi="zxx"/>
    </w:rPr>
  </w:style>
  <w:style w:type="character" w:styleId="Symbolewypunktowania">
    <w:name w:val="Symbole wypunktowania"/>
    <w:qFormat/>
    <w:rPr>
      <w:rFonts w:ascii="OpenSymbol" w:hAnsi="OpenSymbol" w:eastAsia="OpenSymbol" w:cs="OpenSymbol"/>
    </w:rPr>
  </w:style>
  <w:style w:type="character" w:styleId="Nierozpoznanawzmianka">
    <w:name w:val="Nierozpoznana wzmianka"/>
    <w:qFormat/>
    <w:rPr>
      <w:color w:val="605E5C"/>
      <w:shd w:fill="E1DFDD" w:val="clear"/>
    </w:rPr>
  </w:style>
  <w:style w:type="character" w:styleId="TekstpodstawowyZnak">
    <w:name w:val="Tekst podstawowy Znak"/>
    <w:qFormat/>
    <w:rPr>
      <w:rFonts w:ascii="Calibri" w:hAnsi="Calibri" w:eastAsia="Lucida Sans Unicode" w:cs="Tahoma"/>
      <w:kern w:val="2"/>
      <w:sz w:val="22"/>
      <w:szCs w:val="22"/>
      <w:lang w:eastAsia="zh-CN"/>
    </w:rPr>
  </w:style>
  <w:style w:type="character" w:styleId="TekstdymkaZnak1">
    <w:name w:val="Tekst dymka Znak1"/>
    <w:qFormat/>
    <w:rPr>
      <w:rFonts w:ascii="Tahoma" w:hAnsi="Tahoma" w:eastAsia="Lucida Sans Unicode" w:cs="Tahoma"/>
      <w:kern w:val="2"/>
      <w:sz w:val="16"/>
      <w:szCs w:val="16"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Mangal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nvelopeAddress">
    <w:name w:val="envelope address"/>
    <w:basedOn w:val="Normal"/>
    <w:qFormat/>
    <w:pPr>
      <w:numPr>
        <w:ilvl w:val="0"/>
        <w:numId w:val="0"/>
      </w:numPr>
      <w:spacing w:lineRule="atLeast" w:line="100" w:before="0" w:after="0"/>
      <w:ind w:hanging="0" w:left="2880" w:right="0"/>
    </w:pPr>
    <w:rPr>
      <w:rFonts w:ascii="Cambria" w:hAnsi="Cambria" w:cs="Cambria"/>
      <w:sz w:val="32"/>
      <w:szCs w:val="24"/>
    </w:rPr>
  </w:style>
  <w:style w:type="paragraph" w:styleId="BalloonText">
    <w:name w:val="Balloon Text"/>
    <w:basedOn w:val="Normal"/>
    <w:qFormat/>
    <w:pPr>
      <w:numPr>
        <w:ilvl w:val="0"/>
        <w:numId w:val="0"/>
      </w:numPr>
      <w:spacing w:lineRule="atLeast" w:line="100" w:before="0" w:after="0"/>
      <w:ind w:hanging="0" w:left="0" w:right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numPr>
        <w:ilvl w:val="0"/>
        <w:numId w:val="0"/>
      </w:numPr>
      <w:spacing w:before="0" w:after="200"/>
      <w:ind w:hanging="0" w:left="720" w:right="0"/>
    </w:pPr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://www.mck.czarnkow.pl/" TargetMode="External"/><Relationship Id="rId5" Type="http://schemas.openxmlformats.org/officeDocument/2006/relationships/hyperlink" Target="mailto:salon.wielkopolski@wp.pl" TargetMode="External"/><Relationship Id="rId6" Type="http://schemas.openxmlformats.org/officeDocument/2006/relationships/hyperlink" Target="http://www.mck.czarnkow.pl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123</TotalTime>
  <Application>LibreOffice/25.2.5.2$Windows_X86_64 LibreOffice_project/03d19516eb2e1dd5d4ccd751a0d6f35f35e08022</Application>
  <AppVersion>15.0000</AppVersion>
  <Pages>3</Pages>
  <Words>777</Words>
  <Characters>5604</Characters>
  <CharactersWithSpaces>6637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2022-09-30T10:41:00Z</dcterms:created>
  <dc:creator>Marcin</dc:creator>
  <dc:description/>
  <dc:language>pl-PL</dc:language>
  <cp:lastModifiedBy/>
  <cp:lastPrinted>2025-08-18T11:44:04Z</cp:lastPrinted>
  <dcterms:modified xsi:type="dcterms:W3CDTF">2025-08-21T09:49:44Z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